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225"/>
        <w:tblW w:w="14655" w:type="dxa"/>
        <w:tblCellMar>
          <w:left w:w="0" w:type="dxa"/>
          <w:right w:w="0" w:type="dxa"/>
        </w:tblCellMar>
        <w:tblLook w:val="04A0"/>
      </w:tblPr>
      <w:tblGrid>
        <w:gridCol w:w="14655"/>
      </w:tblGrid>
      <w:tr w:rsidR="00FC04BD" w:rsidTr="004C4A9B">
        <w:tc>
          <w:tcPr>
            <w:tcW w:w="14655" w:type="dxa"/>
            <w:hideMark/>
          </w:tcPr>
          <w:p w:rsidR="00FC04BD" w:rsidRPr="0067479D" w:rsidRDefault="004C4A9B" w:rsidP="0067479D">
            <w:pPr>
              <w:pStyle w:val="5"/>
              <w:shd w:val="clear" w:color="auto" w:fill="FFFFFF"/>
              <w:spacing w:before="120" w:beforeAutospacing="0" w:after="120" w:afterAutospacing="0" w:line="313" w:lineRule="atLeast"/>
              <w:rPr>
                <w:color w:val="1E9CDB"/>
                <w:sz w:val="28"/>
                <w:szCs w:val="28"/>
              </w:rPr>
            </w:pPr>
            <w:r w:rsidRPr="0067479D">
              <w:rPr>
                <w:color w:val="999999"/>
                <w:sz w:val="28"/>
                <w:szCs w:val="28"/>
              </w:rPr>
              <w:t xml:space="preserve">                     </w:t>
            </w:r>
            <w:proofErr w:type="spellStart"/>
            <w:r w:rsidR="0067479D" w:rsidRPr="0067479D">
              <w:rPr>
                <w:color w:val="1E9CDB"/>
                <w:sz w:val="28"/>
                <w:szCs w:val="28"/>
              </w:rPr>
              <w:t>Відділ</w:t>
            </w:r>
            <w:proofErr w:type="spellEnd"/>
            <w:r w:rsidR="0067479D" w:rsidRPr="0067479D">
              <w:rPr>
                <w:color w:val="1E9CDB"/>
                <w:sz w:val="28"/>
                <w:szCs w:val="28"/>
              </w:rPr>
              <w:t xml:space="preserve"> </w:t>
            </w:r>
            <w:proofErr w:type="spellStart"/>
            <w:r w:rsidR="0067479D" w:rsidRPr="0067479D">
              <w:rPr>
                <w:color w:val="1E9CDB"/>
                <w:sz w:val="28"/>
                <w:szCs w:val="28"/>
              </w:rPr>
              <w:t>організаційно</w:t>
            </w:r>
            <w:proofErr w:type="spellEnd"/>
            <w:r w:rsidR="0067479D" w:rsidRPr="0067479D">
              <w:rPr>
                <w:color w:val="1E9CDB"/>
                <w:sz w:val="28"/>
                <w:szCs w:val="28"/>
              </w:rPr>
              <w:t xml:space="preserve"> – </w:t>
            </w:r>
            <w:proofErr w:type="spellStart"/>
            <w:r w:rsidR="0067479D" w:rsidRPr="0067479D">
              <w:rPr>
                <w:color w:val="1E9CDB"/>
                <w:sz w:val="28"/>
                <w:szCs w:val="28"/>
              </w:rPr>
              <w:t>аналітичного</w:t>
            </w:r>
            <w:proofErr w:type="spellEnd"/>
            <w:r w:rsidR="0067479D" w:rsidRPr="0067479D">
              <w:rPr>
                <w:color w:val="1E9CDB"/>
                <w:sz w:val="28"/>
                <w:szCs w:val="28"/>
              </w:rPr>
              <w:t xml:space="preserve"> </w:t>
            </w:r>
            <w:proofErr w:type="spellStart"/>
            <w:r w:rsidR="0067479D" w:rsidRPr="0067479D">
              <w:rPr>
                <w:color w:val="1E9CDB"/>
                <w:sz w:val="28"/>
                <w:szCs w:val="28"/>
              </w:rPr>
              <w:t>забезпечення</w:t>
            </w:r>
            <w:proofErr w:type="spellEnd"/>
            <w:r w:rsidR="0067479D" w:rsidRPr="0067479D">
              <w:rPr>
                <w:color w:val="1E9CDB"/>
                <w:sz w:val="28"/>
                <w:szCs w:val="28"/>
              </w:rPr>
              <w:t xml:space="preserve"> </w:t>
            </w:r>
            <w:proofErr w:type="spellStart"/>
            <w:r w:rsidR="0067479D" w:rsidRPr="0067479D">
              <w:rPr>
                <w:color w:val="1E9CDB"/>
                <w:sz w:val="28"/>
                <w:szCs w:val="28"/>
              </w:rPr>
              <w:t>роботи</w:t>
            </w:r>
            <w:proofErr w:type="spellEnd"/>
            <w:r w:rsidR="0067479D" w:rsidRPr="0067479D">
              <w:rPr>
                <w:color w:val="1E9CDB"/>
                <w:sz w:val="28"/>
                <w:szCs w:val="28"/>
              </w:rPr>
              <w:t xml:space="preserve"> </w:t>
            </w:r>
            <w:proofErr w:type="spellStart"/>
            <w:r w:rsidR="0067479D" w:rsidRPr="0067479D">
              <w:rPr>
                <w:color w:val="1E9CDB"/>
                <w:sz w:val="28"/>
                <w:szCs w:val="28"/>
              </w:rPr>
              <w:t>керівництва</w:t>
            </w:r>
            <w:proofErr w:type="spellEnd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65"/>
              <w:gridCol w:w="8925"/>
            </w:tblGrid>
            <w:tr w:rsidR="00FC04BD" w:rsidTr="004C4A9B">
              <w:trPr>
                <w:tblCellSpacing w:w="0" w:type="dxa"/>
              </w:trPr>
              <w:tc>
                <w:tcPr>
                  <w:tcW w:w="2265" w:type="dxa"/>
                  <w:hideMark/>
                </w:tcPr>
                <w:p w:rsidR="00FC04BD" w:rsidRDefault="00FC04BD" w:rsidP="0067479D">
                  <w:pPr>
                    <w:pStyle w:val="a4"/>
                    <w:framePr w:hSpace="180" w:wrap="around" w:hAnchor="page" w:x="1" w:y="-225"/>
                    <w:spacing w:before="20" w:beforeAutospacing="0" w:after="0" w:afterAutospacing="0" w:line="240" w:lineRule="atLeast"/>
                    <w:jc w:val="right"/>
                    <w:rPr>
                      <w:rFonts w:ascii="Calibri" w:hAnsi="Calibri"/>
                      <w:color w:val="303030"/>
                      <w:sz w:val="21"/>
                      <w:szCs w:val="21"/>
                    </w:rPr>
                  </w:pPr>
                </w:p>
              </w:tc>
              <w:tc>
                <w:tcPr>
                  <w:tcW w:w="8925" w:type="dxa"/>
                  <w:hideMark/>
                </w:tcPr>
                <w:p w:rsidR="00FC04BD" w:rsidRDefault="00FC04BD" w:rsidP="0067479D">
                  <w:pPr>
                    <w:pStyle w:val="a4"/>
                    <w:framePr w:hSpace="180" w:wrap="around" w:hAnchor="page" w:x="1" w:y="-225"/>
                    <w:spacing w:before="20" w:beforeAutospacing="0" w:after="0" w:afterAutospacing="0" w:line="240" w:lineRule="atLeast"/>
                    <w:jc w:val="right"/>
                    <w:rPr>
                      <w:rFonts w:ascii="Calibri" w:hAnsi="Calibri"/>
                      <w:color w:val="303030"/>
                      <w:sz w:val="21"/>
                      <w:szCs w:val="21"/>
                    </w:rPr>
                  </w:pPr>
                </w:p>
              </w:tc>
            </w:tr>
            <w:tr w:rsidR="00FC04BD" w:rsidTr="004C4A9B">
              <w:trPr>
                <w:tblCellSpacing w:w="0" w:type="dxa"/>
              </w:trPr>
              <w:tc>
                <w:tcPr>
                  <w:tcW w:w="2265" w:type="dxa"/>
                  <w:hideMark/>
                </w:tcPr>
                <w:p w:rsidR="00FC04BD" w:rsidRDefault="00FC04BD" w:rsidP="0067479D">
                  <w:pPr>
                    <w:pStyle w:val="a4"/>
                    <w:framePr w:hSpace="180" w:wrap="around" w:hAnchor="page" w:x="1" w:y="-225"/>
                    <w:spacing w:before="20" w:beforeAutospacing="0" w:after="0" w:afterAutospacing="0" w:line="240" w:lineRule="atLeast"/>
                    <w:jc w:val="right"/>
                    <w:rPr>
                      <w:rFonts w:ascii="Calibri" w:hAnsi="Calibri"/>
                      <w:color w:val="303030"/>
                      <w:sz w:val="21"/>
                      <w:szCs w:val="21"/>
                    </w:rPr>
                  </w:pPr>
                </w:p>
              </w:tc>
              <w:tc>
                <w:tcPr>
                  <w:tcW w:w="8925" w:type="dxa"/>
                  <w:hideMark/>
                </w:tcPr>
                <w:p w:rsidR="00FC04BD" w:rsidRDefault="00FC04BD" w:rsidP="0067479D">
                  <w:pPr>
                    <w:pStyle w:val="a4"/>
                    <w:framePr w:hSpace="180" w:wrap="around" w:hAnchor="page" w:x="1" w:y="-225"/>
                    <w:spacing w:before="20" w:beforeAutospacing="0" w:after="0" w:afterAutospacing="0" w:line="240" w:lineRule="atLeast"/>
                    <w:jc w:val="right"/>
                    <w:rPr>
                      <w:rFonts w:ascii="Calibri" w:hAnsi="Calibri"/>
                      <w:color w:val="303030"/>
                      <w:sz w:val="21"/>
                      <w:szCs w:val="21"/>
                    </w:rPr>
                  </w:pPr>
                </w:p>
              </w:tc>
            </w:tr>
            <w:tr w:rsidR="00FC04BD" w:rsidTr="004C4A9B">
              <w:trPr>
                <w:tblCellSpacing w:w="0" w:type="dxa"/>
              </w:trPr>
              <w:tc>
                <w:tcPr>
                  <w:tcW w:w="2265" w:type="dxa"/>
                  <w:hideMark/>
                </w:tcPr>
                <w:p w:rsidR="00FC04BD" w:rsidRDefault="00FC04BD" w:rsidP="0067479D">
                  <w:pPr>
                    <w:pStyle w:val="a4"/>
                    <w:framePr w:hSpace="180" w:wrap="around" w:hAnchor="page" w:x="1" w:y="-225"/>
                    <w:spacing w:before="20" w:beforeAutospacing="0" w:after="0" w:afterAutospacing="0" w:line="240" w:lineRule="atLeast"/>
                    <w:jc w:val="right"/>
                    <w:rPr>
                      <w:rFonts w:ascii="Calibri" w:hAnsi="Calibri"/>
                      <w:color w:val="303030"/>
                      <w:sz w:val="21"/>
                      <w:szCs w:val="21"/>
                    </w:rPr>
                  </w:pPr>
                </w:p>
              </w:tc>
              <w:tc>
                <w:tcPr>
                  <w:tcW w:w="8925" w:type="dxa"/>
                  <w:hideMark/>
                </w:tcPr>
                <w:p w:rsidR="00FC04BD" w:rsidRDefault="00FC04BD" w:rsidP="0067479D">
                  <w:pPr>
                    <w:pStyle w:val="a4"/>
                    <w:framePr w:hSpace="180" w:wrap="around" w:hAnchor="page" w:x="1" w:y="-225"/>
                    <w:spacing w:before="20" w:beforeAutospacing="0" w:after="0" w:afterAutospacing="0" w:line="240" w:lineRule="atLeast"/>
                    <w:jc w:val="right"/>
                    <w:rPr>
                      <w:rFonts w:ascii="Calibri" w:hAnsi="Calibri"/>
                      <w:color w:val="303030"/>
                      <w:sz w:val="21"/>
                      <w:szCs w:val="21"/>
                    </w:rPr>
                  </w:pPr>
                </w:p>
              </w:tc>
            </w:tr>
            <w:tr w:rsidR="00FC04BD" w:rsidTr="004C4A9B">
              <w:trPr>
                <w:tblCellSpacing w:w="0" w:type="dxa"/>
              </w:trPr>
              <w:tc>
                <w:tcPr>
                  <w:tcW w:w="2265" w:type="dxa"/>
                  <w:hideMark/>
                </w:tcPr>
                <w:p w:rsidR="00FC04BD" w:rsidRDefault="00FC04BD" w:rsidP="0067479D">
                  <w:pPr>
                    <w:pStyle w:val="a4"/>
                    <w:framePr w:hSpace="180" w:wrap="around" w:hAnchor="page" w:x="1" w:y="-225"/>
                    <w:spacing w:before="20" w:beforeAutospacing="0" w:after="0" w:afterAutospacing="0" w:line="240" w:lineRule="atLeast"/>
                    <w:jc w:val="right"/>
                    <w:rPr>
                      <w:rFonts w:ascii="Calibri" w:hAnsi="Calibri"/>
                      <w:color w:val="303030"/>
                      <w:sz w:val="21"/>
                      <w:szCs w:val="21"/>
                    </w:rPr>
                  </w:pPr>
                </w:p>
              </w:tc>
              <w:tc>
                <w:tcPr>
                  <w:tcW w:w="8925" w:type="dxa"/>
                  <w:hideMark/>
                </w:tcPr>
                <w:p w:rsidR="00FC04BD" w:rsidRDefault="00FC04BD" w:rsidP="0067479D">
                  <w:pPr>
                    <w:pStyle w:val="a4"/>
                    <w:framePr w:hSpace="180" w:wrap="around" w:hAnchor="page" w:x="1" w:y="-225"/>
                    <w:spacing w:before="20" w:beforeAutospacing="0" w:after="0" w:afterAutospacing="0" w:line="240" w:lineRule="atLeast"/>
                    <w:jc w:val="right"/>
                    <w:rPr>
                      <w:rFonts w:ascii="Calibri" w:hAnsi="Calibri"/>
                      <w:color w:val="303030"/>
                      <w:sz w:val="21"/>
                      <w:szCs w:val="21"/>
                    </w:rPr>
                  </w:pPr>
                </w:p>
              </w:tc>
            </w:tr>
            <w:tr w:rsidR="00FC04BD" w:rsidTr="004C4A9B">
              <w:trPr>
                <w:tblCellSpacing w:w="0" w:type="dxa"/>
              </w:trPr>
              <w:tc>
                <w:tcPr>
                  <w:tcW w:w="2265" w:type="dxa"/>
                  <w:hideMark/>
                </w:tcPr>
                <w:p w:rsidR="00FC04BD" w:rsidRDefault="00FC04BD" w:rsidP="0067479D">
                  <w:pPr>
                    <w:pStyle w:val="a4"/>
                    <w:framePr w:hSpace="180" w:wrap="around" w:hAnchor="page" w:x="1" w:y="-225"/>
                    <w:spacing w:before="20" w:beforeAutospacing="0" w:after="0" w:afterAutospacing="0" w:line="240" w:lineRule="atLeast"/>
                    <w:jc w:val="right"/>
                    <w:rPr>
                      <w:rFonts w:ascii="Calibri" w:hAnsi="Calibri"/>
                      <w:color w:val="303030"/>
                      <w:sz w:val="21"/>
                      <w:szCs w:val="21"/>
                    </w:rPr>
                  </w:pPr>
                </w:p>
              </w:tc>
              <w:tc>
                <w:tcPr>
                  <w:tcW w:w="8925" w:type="dxa"/>
                  <w:hideMark/>
                </w:tcPr>
                <w:p w:rsidR="00FC04BD" w:rsidRDefault="00FC04BD" w:rsidP="0067479D">
                  <w:pPr>
                    <w:pStyle w:val="a4"/>
                    <w:framePr w:hSpace="180" w:wrap="around" w:hAnchor="page" w:x="1" w:y="-225"/>
                    <w:spacing w:before="20" w:beforeAutospacing="0" w:after="0" w:afterAutospacing="0" w:line="240" w:lineRule="atLeast"/>
                    <w:jc w:val="right"/>
                    <w:rPr>
                      <w:rFonts w:ascii="Calibri" w:hAnsi="Calibri"/>
                      <w:color w:val="303030"/>
                      <w:sz w:val="21"/>
                      <w:szCs w:val="21"/>
                    </w:rPr>
                  </w:pPr>
                </w:p>
              </w:tc>
            </w:tr>
            <w:tr w:rsidR="00FC04BD" w:rsidTr="004C4A9B">
              <w:trPr>
                <w:tblCellSpacing w:w="0" w:type="dxa"/>
              </w:trPr>
              <w:tc>
                <w:tcPr>
                  <w:tcW w:w="2265" w:type="dxa"/>
                  <w:hideMark/>
                </w:tcPr>
                <w:p w:rsidR="00FC04BD" w:rsidRDefault="00FC04BD" w:rsidP="0067479D">
                  <w:pPr>
                    <w:pStyle w:val="a4"/>
                    <w:framePr w:hSpace="180" w:wrap="around" w:hAnchor="page" w:x="1" w:y="-225"/>
                    <w:spacing w:before="20" w:beforeAutospacing="0" w:after="0" w:afterAutospacing="0" w:line="240" w:lineRule="atLeast"/>
                    <w:jc w:val="right"/>
                    <w:rPr>
                      <w:rFonts w:ascii="Calibri" w:hAnsi="Calibri"/>
                      <w:color w:val="303030"/>
                      <w:sz w:val="21"/>
                      <w:szCs w:val="21"/>
                    </w:rPr>
                  </w:pPr>
                </w:p>
              </w:tc>
              <w:tc>
                <w:tcPr>
                  <w:tcW w:w="8925" w:type="dxa"/>
                  <w:hideMark/>
                </w:tcPr>
                <w:p w:rsidR="00FC04BD" w:rsidRDefault="00FC04BD" w:rsidP="0067479D">
                  <w:pPr>
                    <w:framePr w:hSpace="180" w:wrap="around" w:hAnchor="page" w:x="1" w:y="-225"/>
                    <w:spacing w:before="20" w:line="240" w:lineRule="atLeast"/>
                    <w:jc w:val="right"/>
                    <w:rPr>
                      <w:rFonts w:ascii="Calibri" w:hAnsi="Calibri"/>
                      <w:color w:val="303030"/>
                      <w:sz w:val="21"/>
                      <w:szCs w:val="21"/>
                    </w:rPr>
                  </w:pPr>
                </w:p>
              </w:tc>
            </w:tr>
            <w:tr w:rsidR="00FC04BD" w:rsidTr="004C4A9B">
              <w:trPr>
                <w:tblCellSpacing w:w="0" w:type="dxa"/>
              </w:trPr>
              <w:tc>
                <w:tcPr>
                  <w:tcW w:w="11190" w:type="dxa"/>
                  <w:gridSpan w:val="2"/>
                  <w:hideMark/>
                </w:tcPr>
                <w:p w:rsidR="00FC04BD" w:rsidRPr="0067479D" w:rsidRDefault="00FC04BD" w:rsidP="0067479D">
                  <w:pPr>
                    <w:framePr w:hSpace="180" w:wrap="around" w:hAnchor="page" w:x="1" w:y="-225"/>
                    <w:spacing w:before="20" w:line="240" w:lineRule="atLeast"/>
                    <w:rPr>
                      <w:rFonts w:ascii="Calibri" w:hAnsi="Calibri"/>
                      <w:color w:val="303030"/>
                      <w:sz w:val="21"/>
                      <w:szCs w:val="21"/>
                    </w:rPr>
                  </w:pPr>
                </w:p>
                <w:p w:rsidR="00FC04BD" w:rsidRDefault="00FC04BD" w:rsidP="0067479D">
                  <w:pPr>
                    <w:framePr w:hSpace="180" w:wrap="around" w:hAnchor="page" w:x="1" w:y="-225"/>
                    <w:numPr>
                      <w:ilvl w:val="0"/>
                      <w:numId w:val="2"/>
                    </w:numPr>
                    <w:spacing w:before="20" w:after="100" w:afterAutospacing="1" w:line="240" w:lineRule="atLeast"/>
                    <w:jc w:val="both"/>
                    <w:rPr>
                      <w:rFonts w:ascii="Calibri" w:hAnsi="Calibri"/>
                      <w:color w:val="303030"/>
                      <w:sz w:val="21"/>
                      <w:szCs w:val="21"/>
                    </w:rPr>
                  </w:pPr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Сектор у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своїй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діяльності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керується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Конституцією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України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, законами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України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, актами Президента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України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Кабінету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Міні</w:t>
                  </w:r>
                  <w:proofErr w:type="gram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стр</w:t>
                  </w:r>
                  <w:proofErr w:type="gram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ів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України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розпорядженнями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 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виконавчого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органу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Київської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міської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ради (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Київської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міської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державної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адміністрації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),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іншими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нормативно-правовими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документами,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розпорядженнями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і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дорученнями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голови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Дарницької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районної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в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місті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Києві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державній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адміністрації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, Регламентом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Дарницької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районної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в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мі</w:t>
                  </w:r>
                  <w:proofErr w:type="gram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ст</w:t>
                  </w:r>
                  <w:proofErr w:type="gram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і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Києві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державній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адміністрації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цим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Положенням</w:t>
                  </w:r>
                  <w:proofErr w:type="spellEnd"/>
                </w:p>
                <w:p w:rsidR="00FC04BD" w:rsidRDefault="00FC04BD" w:rsidP="0067479D">
                  <w:pPr>
                    <w:framePr w:hSpace="180" w:wrap="around" w:hAnchor="page" w:x="1" w:y="-225"/>
                    <w:numPr>
                      <w:ilvl w:val="0"/>
                      <w:numId w:val="2"/>
                    </w:numPr>
                    <w:spacing w:before="20" w:after="100" w:afterAutospacing="1" w:line="240" w:lineRule="atLeast"/>
                    <w:jc w:val="both"/>
                    <w:rPr>
                      <w:rFonts w:ascii="Calibri" w:hAnsi="Calibri"/>
                      <w:color w:val="30303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організовує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участь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голови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Дарницької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районної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в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мі</w:t>
                  </w:r>
                  <w:proofErr w:type="gram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ст</w:t>
                  </w:r>
                  <w:proofErr w:type="gram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і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Києві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державної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адміністрації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у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засіданнях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нарадах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конференціях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тощо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в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Адміністрації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Президента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України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Кабінеті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Міністрів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України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Верховній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Раді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України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Київській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міській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раді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виконавчому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органі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Київради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(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Київської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міської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державної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адміні</w:t>
                  </w:r>
                  <w:proofErr w:type="gram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страції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)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інших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органах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державної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влади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установах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організаціях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;</w:t>
                  </w:r>
                  <w:proofErr w:type="gramEnd"/>
                </w:p>
                <w:p w:rsidR="00FC04BD" w:rsidRDefault="00FC04BD" w:rsidP="0067479D">
                  <w:pPr>
                    <w:framePr w:hSpace="180" w:wrap="around" w:hAnchor="page" w:x="1" w:y="-225"/>
                    <w:numPr>
                      <w:ilvl w:val="0"/>
                      <w:numId w:val="2"/>
                    </w:numPr>
                    <w:spacing w:before="20" w:after="100" w:afterAutospacing="1" w:line="240" w:lineRule="atLeast"/>
                    <w:jc w:val="both"/>
                    <w:rPr>
                      <w:rFonts w:ascii="Calibri" w:hAnsi="Calibri"/>
                      <w:color w:val="30303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формує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проекти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щоденних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щотижневих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робочих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планів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головиДарницької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районної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в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мі</w:t>
                  </w:r>
                  <w:proofErr w:type="gram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ст</w:t>
                  </w:r>
                  <w:proofErr w:type="gram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і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Києві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державної</w:t>
                  </w:r>
                  <w:proofErr w:type="spellEnd"/>
                </w:p>
                <w:p w:rsidR="00FC04BD" w:rsidRDefault="00FC04BD" w:rsidP="0067479D">
                  <w:pPr>
                    <w:framePr w:hSpace="180" w:wrap="around" w:hAnchor="page" w:x="1" w:y="-225"/>
                    <w:numPr>
                      <w:ilvl w:val="0"/>
                      <w:numId w:val="2"/>
                    </w:numPr>
                    <w:spacing w:before="20" w:after="100" w:afterAutospacing="1" w:line="240" w:lineRule="atLeast"/>
                    <w:jc w:val="both"/>
                    <w:rPr>
                      <w:rFonts w:ascii="Calibri" w:hAnsi="Calibri"/>
                      <w:color w:val="30303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адміністрації</w:t>
                  </w:r>
                  <w:proofErr w:type="spellEnd"/>
                </w:p>
                <w:p w:rsidR="00FC04BD" w:rsidRDefault="00FC04BD" w:rsidP="0067479D">
                  <w:pPr>
                    <w:framePr w:hSpace="180" w:wrap="around" w:hAnchor="page" w:x="1" w:y="-225"/>
                    <w:numPr>
                      <w:ilvl w:val="0"/>
                      <w:numId w:val="2"/>
                    </w:numPr>
                    <w:spacing w:before="20" w:after="100" w:afterAutospacing="1" w:line="240" w:lineRule="atLeast"/>
                    <w:jc w:val="both"/>
                    <w:rPr>
                      <w:rFonts w:ascii="Calibri" w:hAnsi="Calibri"/>
                      <w:color w:val="30303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організовує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участь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голови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Дарницької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районної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в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мі</w:t>
                  </w:r>
                  <w:proofErr w:type="gram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ст</w:t>
                  </w:r>
                  <w:proofErr w:type="gram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і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Києві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державної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адміністрації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у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засіданнях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нарадах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конференціях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тощо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в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Адміністрації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Президента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України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Кабінеті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Міністрів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України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Верховній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Раді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України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Київській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міській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раді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виконавчому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органі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Київради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(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Київської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міської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державної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адміні</w:t>
                  </w:r>
                  <w:proofErr w:type="gram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страції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)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інших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органах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державної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влади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установах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організаціях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;</w:t>
                  </w:r>
                  <w:proofErr w:type="gramEnd"/>
                </w:p>
                <w:p w:rsidR="00FC04BD" w:rsidRDefault="00FC04BD" w:rsidP="0067479D">
                  <w:pPr>
                    <w:framePr w:hSpace="180" w:wrap="around" w:hAnchor="page" w:x="1" w:y="-225"/>
                    <w:numPr>
                      <w:ilvl w:val="0"/>
                      <w:numId w:val="2"/>
                    </w:numPr>
                    <w:spacing w:before="20" w:after="100" w:afterAutospacing="1" w:line="240" w:lineRule="atLeast"/>
                    <w:jc w:val="both"/>
                    <w:rPr>
                      <w:rFonts w:ascii="Calibri" w:hAnsi="Calibri"/>
                      <w:color w:val="30303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контролює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організаційне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забезпечення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нарад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конференцій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круглих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столів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тощо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за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участю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голови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Дарницької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районної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в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мі</w:t>
                  </w:r>
                  <w:proofErr w:type="gram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ст</w:t>
                  </w:r>
                  <w:proofErr w:type="gram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і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Києві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державної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адміністрації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;</w:t>
                  </w:r>
                </w:p>
                <w:p w:rsidR="00FC04BD" w:rsidRDefault="00FC04BD" w:rsidP="0067479D">
                  <w:pPr>
                    <w:framePr w:hSpace="180" w:wrap="around" w:hAnchor="page" w:x="1" w:y="-225"/>
                    <w:numPr>
                      <w:ilvl w:val="0"/>
                      <w:numId w:val="2"/>
                    </w:numPr>
                    <w:spacing w:before="20" w:after="100" w:afterAutospacing="1" w:line="240" w:lineRule="atLeast"/>
                    <w:jc w:val="both"/>
                    <w:rPr>
                      <w:rFonts w:ascii="Calibri" w:hAnsi="Calibri"/>
                      <w:color w:val="30303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здійснює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попереднє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опрацювання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перевірку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вихідної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внутрішньої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кореспонденції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, яка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подається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на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п</w:t>
                  </w:r>
                  <w:proofErr w:type="gram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ідпис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голові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 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Дарницької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районної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в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місті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Києві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державної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адміністрації</w:t>
                  </w:r>
                  <w:proofErr w:type="spellEnd"/>
                </w:p>
                <w:p w:rsidR="00FC04BD" w:rsidRDefault="00FC04BD" w:rsidP="0067479D">
                  <w:pPr>
                    <w:framePr w:hSpace="180" w:wrap="around" w:hAnchor="page" w:x="1" w:y="-225"/>
                    <w:numPr>
                      <w:ilvl w:val="0"/>
                      <w:numId w:val="2"/>
                    </w:numPr>
                    <w:spacing w:before="20" w:after="100" w:afterAutospacing="1" w:line="240" w:lineRule="atLeast"/>
                    <w:jc w:val="both"/>
                    <w:rPr>
                      <w:rFonts w:ascii="Calibri" w:hAnsi="Calibri"/>
                      <w:color w:val="30303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забезпечує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особисте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листування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голови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Дарницької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районної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в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мі</w:t>
                  </w:r>
                  <w:proofErr w:type="gram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ст</w:t>
                  </w:r>
                  <w:proofErr w:type="gram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і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Києві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державної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адміністрації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.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Оформлює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вітальні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листівки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;</w:t>
                  </w:r>
                </w:p>
                <w:p w:rsidR="00FC04BD" w:rsidRDefault="00FC04BD" w:rsidP="0067479D">
                  <w:pPr>
                    <w:framePr w:hSpace="180" w:wrap="around" w:hAnchor="page" w:x="1" w:y="-225"/>
                    <w:numPr>
                      <w:ilvl w:val="0"/>
                      <w:numId w:val="2"/>
                    </w:numPr>
                    <w:spacing w:before="20" w:after="100" w:afterAutospacing="1" w:line="240" w:lineRule="atLeast"/>
                    <w:jc w:val="both"/>
                    <w:rPr>
                      <w:rFonts w:ascii="Calibri" w:hAnsi="Calibri"/>
                      <w:color w:val="303030"/>
                      <w:sz w:val="21"/>
                      <w:szCs w:val="21"/>
                    </w:rPr>
                  </w:pPr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вносить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пропозиції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голові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Дарницької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районної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в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мі</w:t>
                  </w:r>
                  <w:proofErr w:type="gram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ст</w:t>
                  </w:r>
                  <w:proofErr w:type="gram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і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Києві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державної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адміністрації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щодо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виготовлення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презентаційних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матеріалів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сувенірної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продукції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із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символікою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Дарницького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району м.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Києва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Дарницької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районної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в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місті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Києві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державної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адміністрації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;</w:t>
                  </w:r>
                </w:p>
                <w:p w:rsidR="00FC04BD" w:rsidRDefault="00FC04BD" w:rsidP="0067479D">
                  <w:pPr>
                    <w:framePr w:hSpace="180" w:wrap="around" w:hAnchor="page" w:x="1" w:y="-225"/>
                    <w:numPr>
                      <w:ilvl w:val="0"/>
                      <w:numId w:val="2"/>
                    </w:numPr>
                    <w:spacing w:before="20" w:after="100" w:afterAutospacing="1" w:line="240" w:lineRule="atLeast"/>
                    <w:jc w:val="both"/>
                    <w:rPr>
                      <w:rFonts w:ascii="Calibri" w:hAnsi="Calibri"/>
                      <w:color w:val="30303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розробляє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проекти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розпоряджень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голови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Дарницької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районної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в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мі</w:t>
                  </w:r>
                  <w:proofErr w:type="gram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ст</w:t>
                  </w:r>
                  <w:proofErr w:type="gram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і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Києві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державної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адміністрації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стосовно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організаційно-аналітичного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забезпечення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його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діяльності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;</w:t>
                  </w:r>
                </w:p>
                <w:p w:rsidR="00FC04BD" w:rsidRDefault="00FC04BD" w:rsidP="0067479D">
                  <w:pPr>
                    <w:framePr w:hSpace="180" w:wrap="around" w:hAnchor="page" w:x="1" w:y="-225"/>
                    <w:numPr>
                      <w:ilvl w:val="0"/>
                      <w:numId w:val="2"/>
                    </w:numPr>
                    <w:spacing w:before="20" w:after="100" w:afterAutospacing="1" w:line="240" w:lineRule="atLeast"/>
                    <w:jc w:val="both"/>
                    <w:rPr>
                      <w:rFonts w:ascii="Calibri" w:hAnsi="Calibri"/>
                      <w:color w:val="30303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формує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оновлює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довідкову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інформацію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для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забезпечення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роботи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голови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Дарницької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районної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в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мі</w:t>
                  </w:r>
                  <w:proofErr w:type="gram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ст</w:t>
                  </w:r>
                  <w:proofErr w:type="gram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і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Києві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державної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адміністрації</w:t>
                  </w:r>
                  <w:proofErr w:type="spellEnd"/>
                  <w:r>
                    <w:rPr>
                      <w:rFonts w:ascii="Calibri" w:hAnsi="Calibri"/>
                      <w:color w:val="303030"/>
                      <w:sz w:val="21"/>
                      <w:szCs w:val="21"/>
                    </w:rPr>
                    <w:t>;</w:t>
                  </w:r>
                </w:p>
              </w:tc>
            </w:tr>
          </w:tbl>
          <w:p w:rsidR="00FC04BD" w:rsidRDefault="00FC04BD" w:rsidP="004C4A9B">
            <w:pPr>
              <w:pStyle w:val="a4"/>
              <w:spacing w:before="20" w:beforeAutospacing="0" w:after="0" w:afterAutospacing="0" w:line="240" w:lineRule="atLeast"/>
              <w:rPr>
                <w:rFonts w:ascii="Calibri" w:hAnsi="Calibri"/>
                <w:color w:val="303030"/>
                <w:sz w:val="21"/>
                <w:szCs w:val="21"/>
              </w:rPr>
            </w:pPr>
            <w:r>
              <w:rPr>
                <w:rFonts w:ascii="Calibri" w:hAnsi="Calibri"/>
                <w:color w:val="303030"/>
                <w:sz w:val="21"/>
                <w:szCs w:val="21"/>
              </w:rPr>
              <w:t> </w:t>
            </w:r>
          </w:p>
        </w:tc>
      </w:tr>
    </w:tbl>
    <w:p w:rsidR="0047170C" w:rsidRDefault="0067479D" w:rsidP="00FC04BD">
      <w:pPr>
        <w:pStyle w:val="2"/>
        <w:spacing w:before="20"/>
      </w:pPr>
    </w:p>
    <w:sectPr w:rsidR="0047170C" w:rsidSect="004C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B0195"/>
    <w:multiLevelType w:val="multilevel"/>
    <w:tmpl w:val="9B14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7C2031"/>
    <w:multiLevelType w:val="multilevel"/>
    <w:tmpl w:val="5C7E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C15E27"/>
    <w:multiLevelType w:val="multilevel"/>
    <w:tmpl w:val="9594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04BD"/>
    <w:rsid w:val="004C4A9B"/>
    <w:rsid w:val="0067479D"/>
    <w:rsid w:val="00826921"/>
    <w:rsid w:val="009C7FB6"/>
    <w:rsid w:val="00AE64D3"/>
    <w:rsid w:val="00E97081"/>
    <w:rsid w:val="00FC04BD"/>
    <w:rsid w:val="00FF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21"/>
  </w:style>
  <w:style w:type="paragraph" w:styleId="1">
    <w:name w:val="heading 1"/>
    <w:basedOn w:val="a"/>
    <w:next w:val="a"/>
    <w:link w:val="10"/>
    <w:uiPriority w:val="9"/>
    <w:qFormat/>
    <w:rsid w:val="00FC04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04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FC04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C04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04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04BD"/>
  </w:style>
  <w:style w:type="paragraph" w:styleId="a4">
    <w:name w:val="Normal (Web)"/>
    <w:basedOn w:val="a"/>
    <w:uiPriority w:val="99"/>
    <w:unhideWhenUsed/>
    <w:rsid w:val="00FC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04BD"/>
    <w:rPr>
      <w:b/>
      <w:bCs/>
    </w:rPr>
  </w:style>
  <w:style w:type="paragraph" w:styleId="a6">
    <w:name w:val="No Spacing"/>
    <w:uiPriority w:val="1"/>
    <w:qFormat/>
    <w:rsid w:val="00FC04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0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0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9816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15348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6234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Fylypovich</dc:creator>
  <cp:lastModifiedBy>Fylypovich</cp:lastModifiedBy>
  <cp:revision>5</cp:revision>
  <dcterms:created xsi:type="dcterms:W3CDTF">2014-12-29T08:45:00Z</dcterms:created>
  <dcterms:modified xsi:type="dcterms:W3CDTF">2014-12-29T08:53:00Z</dcterms:modified>
</cp:coreProperties>
</file>